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1E98" w14:textId="77777777" w:rsidR="003F27C5" w:rsidRDefault="00000000">
      <w:pPr>
        <w:pStyle w:val="Tekstpodstawowy1"/>
        <w:spacing w:after="0" w:line="240" w:lineRule="auto"/>
        <w:ind w:right="238" w:firstLine="709"/>
        <w:jc w:val="center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INFORMACJA O PRZETWARZANIU DANYCH OSOBOWYCH – zgodnie z RODO</w:t>
      </w:r>
    </w:p>
    <w:p w14:paraId="0BD8D7BE" w14:textId="77777777" w:rsidR="009606F5" w:rsidRDefault="009606F5">
      <w:pPr>
        <w:pStyle w:val="Tekstpodstawowy1"/>
        <w:spacing w:after="0" w:line="240" w:lineRule="auto"/>
        <w:ind w:right="238" w:firstLine="709"/>
        <w:jc w:val="center"/>
        <w:rPr>
          <w:rFonts w:cs="Tahoma"/>
          <w:sz w:val="20"/>
          <w:szCs w:val="20"/>
        </w:rPr>
      </w:pPr>
    </w:p>
    <w:p w14:paraId="64537741" w14:textId="77777777" w:rsidR="009606F5" w:rsidRDefault="009606F5">
      <w:pPr>
        <w:pStyle w:val="Tekstpodstawowy1"/>
        <w:spacing w:after="0" w:line="240" w:lineRule="auto"/>
        <w:ind w:right="238" w:firstLine="709"/>
        <w:jc w:val="center"/>
        <w:rPr>
          <w:rFonts w:ascii="Tahoma" w:hAnsi="Tahoma" w:cs="Tahoma"/>
          <w:sz w:val="18"/>
          <w:szCs w:val="18"/>
        </w:rPr>
      </w:pPr>
    </w:p>
    <w:p w14:paraId="2A8377C6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 xml:space="preserve">Realizując obowiązek nałożony przez Rozporządzenie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osobowych), informujemy, że administratorem Państwa danych osobowych jest Urząd Gminy Niegosławice, 67-312 Niegosławice 55, e-mail: </w:t>
      </w:r>
      <w:hyperlink r:id="rId5">
        <w:r w:rsidR="003F27C5">
          <w:rPr>
            <w:rStyle w:val="czeinternetowe"/>
            <w:rFonts w:cs="Tahoma"/>
            <w:color w:val="auto"/>
            <w:sz w:val="20"/>
            <w:szCs w:val="20"/>
          </w:rPr>
          <w:t>ado@niegoslawice.pl</w:t>
        </w:r>
      </w:hyperlink>
      <w:r>
        <w:rPr>
          <w:rFonts w:cs="Tahoma"/>
          <w:sz w:val="20"/>
          <w:szCs w:val="20"/>
        </w:rPr>
        <w:t>, reprezentowany przez Wójta Gminy.</w:t>
      </w:r>
    </w:p>
    <w:p w14:paraId="1096B682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Inspektorem Ochrony Danych Osobowych powołanym zarządzeniem Wójta Gminy Niegosławice</w:t>
      </w:r>
      <w:r>
        <w:rPr>
          <w:rFonts w:cs="Tahoma"/>
          <w:sz w:val="20"/>
          <w:szCs w:val="20"/>
        </w:rPr>
        <w:br/>
        <w:t xml:space="preserve">nr 120.12.2023 z dnia 07.02.2023 r. jest Pan Rafał Wielgus, e-mail: </w:t>
      </w:r>
      <w:hyperlink r:id="rId6">
        <w:r w:rsidR="003F27C5">
          <w:rPr>
            <w:rStyle w:val="czeinternetowe"/>
            <w:rFonts w:cs="Tahoma"/>
            <w:sz w:val="20"/>
            <w:szCs w:val="20"/>
          </w:rPr>
          <w:t>iod@bhpex.pl</w:t>
        </w:r>
      </w:hyperlink>
      <w:r>
        <w:rPr>
          <w:rFonts w:cs="Tahoma"/>
          <w:sz w:val="20"/>
          <w:szCs w:val="20"/>
        </w:rPr>
        <w:t>.</w:t>
      </w:r>
    </w:p>
    <w:p w14:paraId="00E448F6" w14:textId="1576823E" w:rsidR="003F27C5" w:rsidRPr="001E11A1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i/>
          <w:iCs/>
          <w:sz w:val="18"/>
          <w:szCs w:val="18"/>
          <w:u w:val="single"/>
        </w:rPr>
      </w:pPr>
      <w:r>
        <w:rPr>
          <w:rFonts w:cs="Tahoma"/>
          <w:sz w:val="20"/>
          <w:szCs w:val="20"/>
        </w:rPr>
        <w:t>Przetwarzanie Państwa danych osobowych takich jak imię nazwisko, adres, nr identyfikacji podatkowej                       nr telefonu prowadzone jest w celu wywiązania się z obowiązku</w:t>
      </w:r>
      <w:r w:rsidR="001E11A1">
        <w:rPr>
          <w:rFonts w:cs="Tahoma"/>
          <w:sz w:val="20"/>
          <w:szCs w:val="20"/>
        </w:rPr>
        <w:t xml:space="preserve"> </w:t>
      </w:r>
      <w:r w:rsidR="001E11A1" w:rsidRPr="001E11A1">
        <w:rPr>
          <w:rFonts w:cs="Tahoma"/>
          <w:i/>
          <w:iCs/>
          <w:sz w:val="20"/>
          <w:szCs w:val="20"/>
          <w:u w:val="single"/>
        </w:rPr>
        <w:t>w związku ze sprzedażą nieruchomości.</w:t>
      </w:r>
    </w:p>
    <w:p w14:paraId="50CFAD87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Przysługuje Państwu prawo do: dostępu do własnych danych osobowych, sprostowanie, usunięcie, uzyskania kopii lub ograniczenie przetwarzania danych osobowych, wniesienie sprzeciwu wobec przetwarzania danych osobowych, cofnięcie zgody na przetwarzanie danych osobowych w dowolnym momencie. Prawo do usunięcie lub ograniczenia przetwarzania Państwa danych osobowych nie ma zastosowania w przypadkach gdy:</w:t>
      </w:r>
    </w:p>
    <w:p w14:paraId="4A40FBAB" w14:textId="77777777" w:rsidR="003F27C5" w:rsidRDefault="00000000">
      <w:pPr>
        <w:pStyle w:val="Tekstpodstawowy1"/>
        <w:numPr>
          <w:ilvl w:val="0"/>
          <w:numId w:val="2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Państwa dane osobowe są niezbędne do wywiązania się z prawnego obowiązku wymagającego przetwarzania na mocy prawa Unii lub prawa krajowego, któremu podlega administrator, lub do wykonania zadania realizowanego w interesie publicznym lub w ramach sprawowania władzy publicznej powierzonej administratorowi.</w:t>
      </w:r>
    </w:p>
    <w:p w14:paraId="3A03BC71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Państwa dane osobowe nie będą transferowane do państwa trzeciego lub organizacji międzynarodowej.</w:t>
      </w:r>
    </w:p>
    <w:p w14:paraId="3C61156A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Państwa dane osobowe nie będą przekazywane innym podmiotom z wyjątkiem tych, które są uprawnione do ich uzyskania na podstawie przepisów obowiązującego prawa Unii lub prawa krajowego.</w:t>
      </w:r>
    </w:p>
    <w:p w14:paraId="737F5F98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 xml:space="preserve">Państwa dane osobowe będą przechowywane przez okres wymagany przepisami prawa Unijnego lub prawa krajowego, do zakończenia współpracy lub cofnięcie zgody na przetwarzanie danych osobowych, </w:t>
      </w:r>
      <w:r>
        <w:rPr>
          <w:rFonts w:cs="Tahoma"/>
          <w:sz w:val="20"/>
          <w:szCs w:val="20"/>
        </w:rPr>
        <w:br/>
        <w:t>w zależności od charakteru danych.</w:t>
      </w:r>
    </w:p>
    <w:p w14:paraId="78832D1F" w14:textId="77777777" w:rsidR="003F27C5" w:rsidRDefault="00000000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z w:val="20"/>
          <w:szCs w:val="20"/>
        </w:rPr>
        <w:t>Przysługuje Państwu prawo do wniesienia skargi do organu nadzorczego.</w:t>
      </w:r>
    </w:p>
    <w:p w14:paraId="5B66F579" w14:textId="77777777" w:rsidR="003F27C5" w:rsidRDefault="003F27C5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288321D3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501BCEF3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69FFADD2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1FBAEC8C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77B86DEA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18F8CFB6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24371B9E" w14:textId="77777777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</w:p>
    <w:p w14:paraId="24259007" w14:textId="237D230A" w:rsidR="001E11A1" w:rsidRDefault="001E11A1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………………………………………………………..</w:t>
      </w:r>
    </w:p>
    <w:p w14:paraId="2F819E04" w14:textId="6C2413F2" w:rsidR="00521524" w:rsidRDefault="00521524">
      <w:pPr>
        <w:pStyle w:val="Tekstpodstawowy1"/>
        <w:spacing w:after="0" w:line="240" w:lineRule="auto"/>
        <w:ind w:left="360" w:right="23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podpis</w:t>
      </w:r>
    </w:p>
    <w:sectPr w:rsidR="0052152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08FA"/>
    <w:multiLevelType w:val="multilevel"/>
    <w:tmpl w:val="1DAC9E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FE5E37"/>
    <w:multiLevelType w:val="multilevel"/>
    <w:tmpl w:val="3F5033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80808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44B80C7C"/>
    <w:multiLevelType w:val="multilevel"/>
    <w:tmpl w:val="4DB47F5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48509249">
    <w:abstractNumId w:val="1"/>
  </w:num>
  <w:num w:numId="2" w16cid:durableId="1322200988">
    <w:abstractNumId w:val="2"/>
  </w:num>
  <w:num w:numId="3" w16cid:durableId="71704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7C5"/>
    <w:rsid w:val="001E11A1"/>
    <w:rsid w:val="003F27C5"/>
    <w:rsid w:val="00521524"/>
    <w:rsid w:val="009606F5"/>
    <w:rsid w:val="00B9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2FD7C"/>
  <w15:docId w15:val="{FB32975C-D1BE-415C-A734-5E8B5646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rPr>
      <w:color w:val="0066CC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podstawowy1">
    <w:name w:val="Tekst podstawowy1"/>
    <w:basedOn w:val="Normalny"/>
    <w:qFormat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bhpex.pl" TargetMode="External"/><Relationship Id="rId5" Type="http://schemas.openxmlformats.org/officeDocument/2006/relationships/hyperlink" Target="mailto:ado@niegosla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Aneta Sławek</cp:lastModifiedBy>
  <cp:revision>4</cp:revision>
  <cp:lastPrinted>2023-12-27T11:27:00Z</cp:lastPrinted>
  <dcterms:created xsi:type="dcterms:W3CDTF">2023-04-20T09:19:00Z</dcterms:created>
  <dcterms:modified xsi:type="dcterms:W3CDTF">2025-12-15T13:53:00Z</dcterms:modified>
  <dc:language>pl-PL</dc:language>
</cp:coreProperties>
</file>